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pPr>
        <w:ind w:left="4823" w:right="2165" w:firstLine="0"/>
        <w:jc w:val="left"/>
        <w:spacing w:after="60" w:line="235" w:lineRule="auto"/>
        <w:rPr>
          <w:b/>
          <w:sz w:val="22"/>
          <w:lang w:val="ru-RU"/>
        </w:rPr>
      </w:pPr>
      <w:r>
        <w:rPr>
          <w:b/>
          <w:sz w:val="22"/>
          <w:lang w:val="ru-RU"/>
        </w:rPr>
      </w:r>
      <w:r/>
    </w:p>
    <w:p>
      <w:pPr>
        <w:ind w:left="4823" w:right="2165" w:firstLine="0"/>
        <w:jc w:val="left"/>
        <w:spacing w:after="60" w:line="235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682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6991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176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643.8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pStyle w:val="624"/>
        <w:ind w:left="0" w:firstLine="0"/>
        <w:rPr>
          <w:lang w:val="ru-RU"/>
        </w:rPr>
      </w:pPr>
      <w:r>
        <w:rPr>
          <w:lang w:val="ru-RU"/>
        </w:rPr>
      </w:r>
      <w:r/>
    </w:p>
    <w:p>
      <w:pPr>
        <w:pStyle w:val="624"/>
        <w:ind w:left="56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1.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Общие положения  </w:t>
      </w:r>
      <w:r/>
    </w:p>
    <w:p>
      <w:pPr>
        <w:ind w:left="-1" w:right="1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Положение об электронной информационно-образовательной среде муниципального бюджетного общеобразовател</w:t>
      </w:r>
      <w:r>
        <w:rPr>
          <w:sz w:val="24"/>
          <w:szCs w:val="24"/>
          <w:lang w:val="ru-RU"/>
        </w:rPr>
        <w:t xml:space="preserve">ьного учреждения «</w:t>
      </w:r>
      <w:r>
        <w:rPr>
          <w:sz w:val="24"/>
          <w:szCs w:val="24"/>
          <w:lang w:val="ru-RU"/>
        </w:rPr>
        <w:t xml:space="preserve">Татарско-Суксинская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ОШ» (далее — Положение)  </w:t>
      </w:r>
      <w:r/>
    </w:p>
    <w:p>
      <w:pPr>
        <w:ind w:left="-1" w:right="1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Устанавливает назначение и составные элементы электронной информационно- образовательной среды (далее - ЭИОС) школы;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устанавливает требования к функционированию ЭИОС школы;  </w:t>
      </w:r>
      <w:r/>
    </w:p>
    <w:p>
      <w:pPr>
        <w:ind w:left="0" w:right="163" w:hanging="2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регулирует порядок и формы доступа к ресурсам, системам и </w:t>
      </w:r>
      <w:r>
        <w:rPr>
          <w:sz w:val="24"/>
          <w:szCs w:val="24"/>
          <w:lang w:val="ru-RU"/>
        </w:rPr>
        <w:t xml:space="preserve">веб-сервисам</w:t>
      </w:r>
      <w:r>
        <w:rPr>
          <w:sz w:val="24"/>
          <w:szCs w:val="24"/>
          <w:lang w:val="ru-RU"/>
        </w:rPr>
        <w:t xml:space="preserve"> ЭИОС школы;  —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определяет права и ответственность пользователей ЭИОС школы.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Положение разработано в соответствии </w:t>
      </w:r>
      <w:r>
        <w:rPr>
          <w:sz w:val="24"/>
          <w:szCs w:val="24"/>
          <w:lang w:val="ru-RU"/>
        </w:rPr>
        <w:t xml:space="preserve">с</w:t>
      </w:r>
      <w:r>
        <w:rPr>
          <w:sz w:val="24"/>
          <w:szCs w:val="24"/>
          <w:lang w:val="ru-RU"/>
        </w:rPr>
        <w:t xml:space="preserve">: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Федеральным законом от 29.12.2012 №273-ФЗ «Об образовании в Российской Федерации»;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Федеральным законом от 27.07.2006 №149-ФЗ «Об информации, информационных технологиях и о защите информации»;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Федеральным законом от 27.07.2006 № 152-ФЗ «О персональных данных»;  </w:t>
      </w:r>
      <w:r/>
    </w:p>
    <w:p>
      <w:pPr>
        <w:numPr>
          <w:ilvl w:val="0"/>
          <w:numId w:val="1"/>
        </w:numPr>
        <w:ind w:right="163" w:firstLine="547"/>
        <w:spacing w:after="61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</w:t>
      </w:r>
      <w:r>
        <w:rPr>
          <w:sz w:val="24"/>
          <w:szCs w:val="24"/>
          <w:lang w:val="ru-RU"/>
        </w:rPr>
        <w:t xml:space="preserve">о-</w:t>
      </w:r>
      <w:r>
        <w:rPr>
          <w:sz w:val="24"/>
          <w:szCs w:val="24"/>
          <w:lang w:val="ru-RU"/>
        </w:rPr>
        <w:t xml:space="preserve">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приказом Министерства образован</w:t>
      </w:r>
      <w:r>
        <w:rPr>
          <w:sz w:val="24"/>
          <w:szCs w:val="24"/>
          <w:lang w:val="ru-RU"/>
        </w:rPr>
        <w:t xml:space="preserve">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Уставом </w:t>
      </w:r>
      <w:r>
        <w:rPr>
          <w:sz w:val="24"/>
          <w:szCs w:val="24"/>
          <w:lang w:val="ru-RU"/>
        </w:rPr>
        <w:t xml:space="preserve">МБОУ «</w:t>
      </w:r>
      <w:r>
        <w:rPr>
          <w:sz w:val="24"/>
          <w:szCs w:val="24"/>
          <w:lang w:val="ru-RU"/>
        </w:rPr>
        <w:t xml:space="preserve">Татарско-Суксинская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ОШ»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(далее Школы);  </w:t>
      </w:r>
      <w:r/>
    </w:p>
    <w:p>
      <w:pPr>
        <w:numPr>
          <w:ilvl w:val="0"/>
          <w:numId w:val="1"/>
        </w:numPr>
        <w:ind w:right="163" w:firstLine="54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локальными нормативными актами, регламентирующими организацию и обеспечение образовательного процесса.  </w:t>
      </w:r>
      <w:r/>
    </w:p>
    <w:p>
      <w:pPr>
        <w:numPr>
          <w:ilvl w:val="1"/>
          <w:numId w:val="2"/>
        </w:numPr>
        <w:ind w:left="0" w:right="163" w:firstLine="567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Электронная информационно-образовательная среда школы (ЭИОС) – информационно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</w:t>
      </w:r>
      <w:r>
        <w:rPr>
          <w:sz w:val="24"/>
          <w:szCs w:val="24"/>
          <w:lang w:val="ru-RU"/>
        </w:rPr>
        <w:t xml:space="preserve">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 </w:t>
      </w:r>
      <w:r/>
    </w:p>
    <w:p>
      <w:pPr>
        <w:ind w:left="-142"/>
        <w:rPr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>
        <w:rPr>
          <w:sz w:val="24"/>
          <w:szCs w:val="24"/>
          <w:lang w:val="ru-RU"/>
        </w:rPr>
        <w:t xml:space="preserve">Назначение ЭИОС – обеспечение информационной от</w:t>
      </w:r>
      <w:r>
        <w:rPr>
          <w:sz w:val="24"/>
          <w:szCs w:val="24"/>
          <w:lang w:val="ru-RU"/>
        </w:rPr>
        <w:t xml:space="preserve">крытости школы в соответствии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требованиями действующего законодательст</w:t>
      </w:r>
      <w:r>
        <w:rPr>
          <w:sz w:val="24"/>
          <w:szCs w:val="24"/>
          <w:lang w:val="ru-RU"/>
        </w:rPr>
        <w:t xml:space="preserve">ва Российской Федерации в </w:t>
      </w:r>
      <w:r>
        <w:rPr>
          <w:sz w:val="24"/>
          <w:szCs w:val="24"/>
          <w:lang w:val="ru-RU"/>
        </w:rPr>
        <w:t xml:space="preserve">сфере</w:t>
      </w:r>
      <w:r>
        <w:rPr>
          <w:sz w:val="24"/>
          <w:szCs w:val="24"/>
          <w:lang w:val="ru-RU"/>
        </w:rPr>
        <w:t xml:space="preserve">образования</w:t>
      </w:r>
      <w:r>
        <w:rPr>
          <w:sz w:val="24"/>
          <w:szCs w:val="24"/>
          <w:lang w:val="ru-RU"/>
        </w:rPr>
        <w:t xml:space="preserve">, организация образовательной деятельности Школы и обеспечение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доступа обучающихся и педагогических работников к информационно-образовательным ресурсам ЭИОС.</w:t>
      </w:r>
      <w:r>
        <w:rPr>
          <w:lang w:val="ru-RU"/>
        </w:rPr>
        <w:t xml:space="preserve">  </w:t>
      </w:r>
      <w:r/>
    </w:p>
    <w:p>
      <w:pPr>
        <w:ind w:left="-142"/>
        <w:rPr>
          <w:lang w:val="ru-RU"/>
        </w:rPr>
      </w:pPr>
      <w:r>
        <w:rPr>
          <w:lang w:val="ru-RU"/>
        </w:rPr>
      </w:r>
      <w:r/>
    </w:p>
    <w:p>
      <w:pPr>
        <w:ind w:left="-142"/>
        <w:rPr>
          <w:lang w:val="ru-RU"/>
        </w:rPr>
      </w:pPr>
      <w:r>
        <w:rPr>
          <w:lang w:val="ru-RU"/>
        </w:rPr>
      </w:r>
      <w:r/>
    </w:p>
    <w:p>
      <w:pPr>
        <w:pStyle w:val="624"/>
        <w:ind w:left="0" w:firstLine="0"/>
        <w:tabs>
          <w:tab w:val="center" w:pos="1565" w:leader="none"/>
        </w:tabs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</w:r>
      <w:r/>
    </w:p>
    <w:p>
      <w:pPr>
        <w:pStyle w:val="624"/>
        <w:ind w:left="0" w:firstLine="0"/>
        <w:jc w:val="center"/>
        <w:tabs>
          <w:tab w:val="center" w:pos="1565" w:leader="none"/>
        </w:tabs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2.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Цель и задачи</w:t>
      </w:r>
      <w:r/>
    </w:p>
    <w:p>
      <w:pPr>
        <w:ind w:left="-1" w:right="1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    </w:t>
      </w:r>
      <w:r/>
    </w:p>
    <w:p>
      <w:pPr>
        <w:ind w:right="163"/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Основные задачи:  </w:t>
      </w:r>
      <w:r/>
    </w:p>
    <w:p>
      <w:pPr>
        <w:ind w:right="163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создание  </w:t>
      </w:r>
      <w:r>
        <w:rPr>
          <w:sz w:val="24"/>
          <w:szCs w:val="24"/>
          <w:lang w:val="ru-RU"/>
        </w:rPr>
        <w:tab/>
        <w:t xml:space="preserve">на  </w:t>
      </w:r>
      <w:r>
        <w:rPr>
          <w:sz w:val="24"/>
          <w:szCs w:val="24"/>
          <w:lang w:val="ru-RU"/>
        </w:rPr>
        <w:tab/>
        <w:t xml:space="preserve">основе  </w:t>
      </w:r>
      <w:r>
        <w:rPr>
          <w:sz w:val="24"/>
          <w:szCs w:val="24"/>
          <w:lang w:val="ru-RU"/>
        </w:rPr>
        <w:tab/>
        <w:t xml:space="preserve">современн</w:t>
      </w:r>
      <w:r>
        <w:rPr>
          <w:sz w:val="24"/>
          <w:szCs w:val="24"/>
          <w:lang w:val="ru-RU"/>
        </w:rPr>
        <w:t xml:space="preserve">ых  информационных  </w:t>
      </w:r>
      <w:r>
        <w:rPr>
          <w:sz w:val="24"/>
          <w:szCs w:val="24"/>
          <w:lang w:val="ru-RU"/>
        </w:rPr>
        <w:tab/>
        <w:t xml:space="preserve">технологий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единого</w:t>
      </w:r>
      <w:r>
        <w:rPr>
          <w:sz w:val="24"/>
          <w:szCs w:val="24"/>
          <w:lang w:val="ru-RU"/>
        </w:rPr>
        <w:t xml:space="preserve">  </w:t>
      </w:r>
      <w:r/>
    </w:p>
    <w:p>
      <w:pPr>
        <w:ind w:left="-1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образовательного и коммуникативного пространства;  </w:t>
      </w:r>
      <w:r/>
    </w:p>
    <w:p>
      <w:pPr>
        <w:ind w:right="163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рабочих программах;  </w:t>
      </w:r>
      <w:r/>
    </w:p>
    <w:p>
      <w:p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 </w:t>
      </w:r>
      <w:r/>
    </w:p>
    <w:p>
      <w:p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</w:t>
      </w:r>
      <w:r>
        <w:rPr>
          <w:sz w:val="24"/>
          <w:szCs w:val="24"/>
          <w:lang w:val="ru-RU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  </w:t>
      </w:r>
      <w:r/>
    </w:p>
    <w:p>
      <w:p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</w:t>
      </w:r>
      <w:r>
        <w:rPr>
          <w:sz w:val="24"/>
          <w:szCs w:val="24"/>
          <w:lang w:val="ru-RU"/>
        </w:rPr>
        <w:t xml:space="preserve">формирование электронного </w:t>
      </w:r>
      <w:r>
        <w:rPr>
          <w:sz w:val="24"/>
          <w:szCs w:val="24"/>
          <w:lang w:val="ru-RU"/>
        </w:rPr>
        <w:t xml:space="preserve">портфолио</w:t>
      </w:r>
      <w:r>
        <w:rPr>
          <w:sz w:val="24"/>
          <w:szCs w:val="24"/>
          <w:lang w:val="ru-RU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  </w:t>
      </w:r>
      <w:r/>
    </w:p>
    <w:p>
      <w:p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</w:t>
      </w:r>
      <w:r>
        <w:rPr>
          <w:sz w:val="24"/>
          <w:szCs w:val="24"/>
          <w:lang w:val="ru-RU"/>
        </w:rPr>
        <w:t xml:space="preserve"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  </w:t>
      </w:r>
      <w:r/>
    </w:p>
    <w:p>
      <w:pPr>
        <w:ind w:right="163"/>
        <w:spacing w:after="45"/>
        <w:rPr>
          <w:sz w:val="24"/>
          <w:szCs w:val="24"/>
        </w:rPr>
      </w:pPr>
      <w:r>
        <w:rPr>
          <w:sz w:val="24"/>
          <w:szCs w:val="24"/>
        </w:rPr>
        <w:t xml:space="preserve">2.3.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принципы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функционирования</w:t>
      </w:r>
      <w:r>
        <w:rPr>
          <w:sz w:val="24"/>
          <w:szCs w:val="24"/>
        </w:rPr>
        <w:t xml:space="preserve">:  </w:t>
      </w:r>
      <w:r/>
    </w:p>
    <w:p>
      <w:pPr>
        <w:numPr>
          <w:ilvl w:val="0"/>
          <w:numId w:val="3"/>
        </w:numPr>
        <w:ind w:left="0" w:right="163" w:firstLine="0"/>
        <w:jc w:val="left"/>
        <w:spacing w:after="55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доступность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открытость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3"/>
        </w:numPr>
        <w:ind w:left="0" w:right="163" w:firstLine="0"/>
        <w:jc w:val="left"/>
        <w:spacing w:after="55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комплексность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построения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3"/>
        </w:numPr>
        <w:ind w:left="0" w:right="163" w:firstLine="0"/>
        <w:jc w:val="left"/>
        <w:spacing w:after="52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ориентированность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пользователя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3"/>
        </w:numPr>
        <w:ind w:left="0" w:right="163" w:firstLine="0"/>
        <w:jc w:val="left"/>
        <w:spacing w:after="50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системность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3"/>
        </w:numPr>
        <w:ind w:left="0" w:right="163" w:firstLine="0"/>
        <w:jc w:val="left"/>
        <w:spacing w:after="19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интегративность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многофункциональность</w:t>
      </w:r>
      <w:r>
        <w:rPr>
          <w:sz w:val="24"/>
          <w:szCs w:val="24"/>
        </w:rPr>
        <w:t xml:space="preserve">.  </w:t>
      </w:r>
      <w:r/>
    </w:p>
    <w:p>
      <w:pPr>
        <w:ind w:left="0" w:right="0" w:firstLine="0"/>
        <w:jc w:val="left"/>
        <w:spacing w:after="82"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pStyle w:val="624"/>
        <w:ind w:left="0" w:firstLine="0"/>
        <w:jc w:val="center"/>
        <w:tabs>
          <w:tab w:val="center" w:pos="2807" w:leader="none"/>
        </w:tabs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Формирование и функционирование</w:t>
      </w:r>
      <w:r/>
    </w:p>
    <w:p>
      <w:pPr>
        <w:ind w:left="-1" w:right="1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ЭИОС и отдельные ее элементы соответствуют действующему законодательству Российской Федерации;  </w:t>
      </w:r>
      <w:r/>
    </w:p>
    <w:p>
      <w:pPr>
        <w:ind w:left="-1" w:right="1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  </w:t>
      </w:r>
      <w:r/>
    </w:p>
    <w:p>
      <w:pPr>
        <w:ind w:right="163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обучающиеся: наличие базовых навыков работы с компьютером, ознакомление с порядком доступа к отдельным элементам ЭИОС;  </w:t>
      </w:r>
      <w:r/>
    </w:p>
    <w:p>
      <w:pPr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работники (педагогические работники, административно управленческий и </w:t>
      </w:r>
      <w:r>
        <w:rPr>
          <w:sz w:val="24"/>
          <w:szCs w:val="24"/>
          <w:lang w:val="ru-RU"/>
        </w:rPr>
        <w:t xml:space="preserve">учебно</w:t>
      </w:r>
      <w:r>
        <w:rPr>
          <w:sz w:val="24"/>
          <w:szCs w:val="24"/>
          <w:lang w:val="ru-RU"/>
        </w:rPr>
        <w:t xml:space="preserve">- вспомогательный</w:t>
      </w:r>
      <w:r>
        <w:rPr>
          <w:sz w:val="24"/>
          <w:szCs w:val="24"/>
          <w:lang w:val="ru-RU"/>
        </w:rPr>
        <w:t xml:space="preserve"> персонал): наличие базовых навыков работы с компьютером, прохождение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 </w:t>
      </w:r>
      <w:r/>
    </w:p>
    <w:p>
      <w:pPr>
        <w:ind w:left="-14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ind w:left="-14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numPr>
          <w:ilvl w:val="1"/>
          <w:numId w:val="5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Порядок доступа к элементам ЭИОС регулируется соответствующими локальными актами Школы;  </w:t>
      </w:r>
      <w:r/>
    </w:p>
    <w:p>
      <w:pPr>
        <w:numPr>
          <w:ilvl w:val="1"/>
          <w:numId w:val="5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ЭИОС формируется на основе отдельных модулей (элементов), входящих в ее состав.  </w:t>
      </w:r>
      <w:r/>
    </w:p>
    <w:p>
      <w:pPr>
        <w:numPr>
          <w:ilvl w:val="1"/>
          <w:numId w:val="5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  </w:t>
      </w:r>
      <w:r/>
    </w:p>
    <w:p>
      <w:pPr>
        <w:numPr>
          <w:ilvl w:val="1"/>
          <w:numId w:val="5"/>
        </w:numPr>
        <w:ind w:left="0" w:right="163" w:firstLine="0"/>
        <w:spacing w:after="6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ЭИОС обеспечивает возможность хран</w:t>
      </w:r>
      <w:r>
        <w:rPr>
          <w:sz w:val="24"/>
          <w:szCs w:val="24"/>
          <w:lang w:val="ru-RU"/>
        </w:rPr>
        <w:t xml:space="preserve">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 </w:t>
      </w:r>
      <w:r/>
    </w:p>
    <w:p>
      <w:pPr>
        <w:ind w:left="0" w:right="163" w:firstLine="0"/>
        <w:spacing w:after="3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ЭИОС обеспечивает доступ (удалённый доступ), в том числе в случае применения электронного обучения, дистанционных об</w:t>
      </w:r>
      <w:r>
        <w:rPr>
          <w:sz w:val="24"/>
          <w:szCs w:val="24"/>
          <w:lang w:val="ru-RU"/>
        </w:rPr>
        <w:t xml:space="preserve">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  </w:t>
      </w:r>
      <w:r/>
    </w:p>
    <w:p>
      <w:pPr>
        <w:numPr>
          <w:ilvl w:val="1"/>
          <w:numId w:val="5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ЭИОС обеспечивает одновременный доступ  100%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  <w:lang w:val="ru-RU"/>
        </w:rPr>
        <w:t xml:space="preserve"> в Школе.  </w:t>
      </w:r>
      <w:r>
        <w:rPr>
          <w:sz w:val="24"/>
          <w:szCs w:val="24"/>
          <w:lang w:val="ru-RU"/>
        </w:rPr>
        <w:t xml:space="preserve">  </w:t>
      </w:r>
      <w:r/>
    </w:p>
    <w:p>
      <w:pPr>
        <w:pStyle w:val="624"/>
        <w:ind w:left="0" w:firstLine="0"/>
        <w:jc w:val="center"/>
        <w:tabs>
          <w:tab w:val="center" w:pos="1765" w:leader="none"/>
        </w:tabs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4.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Структура ЭИОС</w:t>
      </w:r>
      <w:r/>
    </w:p>
    <w:p>
      <w:pPr>
        <w:ind w:left="0" w:right="163" w:firstLine="0"/>
        <w:spacing w:after="6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Основными компонентами ЭИОС Школы являются:  </w:t>
      </w:r>
      <w:r/>
    </w:p>
    <w:p>
      <w:p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официальный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  <w:t xml:space="preserve">сайт </w:t>
      </w:r>
      <w:r>
        <w:rPr>
          <w:sz w:val="24"/>
          <w:szCs w:val="24"/>
          <w:lang w:val="ru-RU"/>
        </w:rPr>
        <w:tab/>
        <w:t xml:space="preserve">Школы </w:t>
      </w:r>
      <w:r>
        <w:rPr>
          <w:sz w:val="24"/>
          <w:szCs w:val="24"/>
          <w:lang w:val="ru-RU"/>
        </w:rPr>
        <w:t xml:space="preserve">(режим </w:t>
      </w:r>
      <w:r>
        <w:rPr>
          <w:sz w:val="24"/>
          <w:szCs w:val="24"/>
          <w:lang w:val="ru-RU"/>
        </w:rPr>
        <w:tab/>
        <w:t xml:space="preserve">доступа: https://edu.tatar.ru/aktanysh/t-suksy/sch);  </w:t>
      </w:r>
      <w:r/>
    </w:p>
    <w:p>
      <w:pPr>
        <w:numPr>
          <w:ilvl w:val="0"/>
          <w:numId w:val="6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Государственная информационная система «Электронное образование Республики 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Татарстан»;   </w:t>
      </w:r>
      <w:r/>
    </w:p>
    <w:p>
      <w:pPr>
        <w:numPr>
          <w:ilvl w:val="0"/>
          <w:numId w:val="6"/>
        </w:numPr>
        <w:ind w:left="0" w:right="163" w:firstLine="0"/>
        <w:spacing w:after="67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официальные группы и страницы техникума в социальных сетях; </w:t>
      </w:r>
      <w:r/>
    </w:p>
    <w:p>
      <w:pPr>
        <w:numPr>
          <w:ilvl w:val="0"/>
          <w:numId w:val="6"/>
        </w:numPr>
        <w:ind w:left="0" w:right="163" w:firstLine="0"/>
        <w:spacing w:after="83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комплекс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библиотечных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систем</w:t>
      </w:r>
      <w:r>
        <w:rPr>
          <w:sz w:val="24"/>
          <w:szCs w:val="24"/>
        </w:rPr>
        <w:t xml:space="preserve">; </w:t>
      </w:r>
      <w:r/>
    </w:p>
    <w:p>
      <w:pPr>
        <w:numPr>
          <w:ilvl w:val="0"/>
          <w:numId w:val="6"/>
        </w:numPr>
        <w:ind w:left="0" w:right="163" w:firstLine="0"/>
        <w:spacing w:after="83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системы для проведения </w:t>
      </w:r>
      <w:r>
        <w:rPr>
          <w:sz w:val="24"/>
          <w:szCs w:val="24"/>
          <w:lang w:val="ru-RU"/>
        </w:rPr>
        <w:t xml:space="preserve">онлайн</w:t>
      </w:r>
      <w:r>
        <w:rPr>
          <w:sz w:val="24"/>
          <w:szCs w:val="24"/>
          <w:lang w:val="ru-RU"/>
        </w:rPr>
        <w:t xml:space="preserve"> конференций и трансляций (</w:t>
      </w:r>
      <w:r>
        <w:rPr>
          <w:sz w:val="24"/>
          <w:szCs w:val="24"/>
        </w:rPr>
        <w:t xml:space="preserve">Zoom</w:t>
      </w:r>
      <w:r>
        <w:rPr>
          <w:sz w:val="24"/>
          <w:szCs w:val="24"/>
          <w:lang w:val="ru-RU"/>
        </w:rPr>
        <w:t xml:space="preserve">; </w:t>
      </w:r>
      <w:r>
        <w:rPr>
          <w:sz w:val="24"/>
          <w:szCs w:val="24"/>
        </w:rPr>
        <w:t xml:space="preserve">Discord</w:t>
      </w:r>
      <w:r>
        <w:rPr>
          <w:sz w:val="24"/>
          <w:szCs w:val="24"/>
          <w:lang w:val="ru-RU"/>
        </w:rPr>
        <w:t xml:space="preserve"> и</w:t>
      </w:r>
      <w:r>
        <w:rPr>
          <w:rFonts w:eastAsia="Segoe UI Symbol"/>
          <w:sz w:val="24"/>
          <w:szCs w:val="24"/>
        </w:rPr>
        <w:t xml:space="preserve"></w:t>
      </w:r>
      <w:r>
        <w:rPr>
          <w:sz w:val="24"/>
          <w:szCs w:val="24"/>
          <w:lang w:val="ru-RU"/>
        </w:rPr>
        <w:t xml:space="preserve"> другие);  Федеральная информационная система «Федеральный реестр сведений о</w:t>
      </w:r>
      <w:r>
        <w:rPr>
          <w:rFonts w:eastAsia="Segoe UI Symbol"/>
          <w:sz w:val="24"/>
          <w:szCs w:val="24"/>
        </w:rPr>
        <w:t xml:space="preserve">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документах</w:t>
      </w:r>
      <w:r>
        <w:rPr>
          <w:sz w:val="24"/>
          <w:szCs w:val="24"/>
          <w:lang w:val="ru-RU"/>
        </w:rPr>
        <w:t xml:space="preserve"> об образовании и (или) о квалификации, документах об обучении» (ФИС ФРДО);   </w:t>
      </w:r>
      <w:r/>
    </w:p>
    <w:p>
      <w:pPr>
        <w:numPr>
          <w:ilvl w:val="0"/>
          <w:numId w:val="6"/>
        </w:numPr>
        <w:ind w:left="0" w:right="163" w:firstLine="0"/>
        <w:spacing w:after="46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информационные и технологические ресурсы для обучающихся с</w:t>
      </w:r>
      <w:r>
        <w:rPr>
          <w:rFonts w:eastAsia="Segoe UI Symbol"/>
          <w:sz w:val="24"/>
          <w:szCs w:val="24"/>
        </w:rPr>
        <w:t xml:space="preserve"></w:t>
      </w:r>
      <w:r>
        <w:rPr>
          <w:sz w:val="24"/>
          <w:szCs w:val="24"/>
          <w:lang w:val="ru-RU"/>
        </w:rPr>
        <w:t xml:space="preserve"> ограниченными возможностями здоровья;  совокупность технических, телекоммуникационных и программных средств;</w:t>
      </w:r>
      <w:r>
        <w:rPr>
          <w:rFonts w:eastAsia="Segoe UI Symbol"/>
          <w:sz w:val="24"/>
          <w:szCs w:val="24"/>
        </w:rPr>
        <w:t xml:space="preserve"></w:t>
      </w:r>
      <w:r>
        <w:rPr>
          <w:sz w:val="24"/>
          <w:szCs w:val="24"/>
          <w:lang w:val="ru-RU"/>
        </w:rPr>
        <w:t xml:space="preserve">   </w:t>
      </w:r>
      <w:r/>
    </w:p>
    <w:p>
      <w:pPr>
        <w:numPr>
          <w:ilvl w:val="0"/>
          <w:numId w:val="6"/>
        </w:numPr>
        <w:ind w:left="0" w:right="163" w:firstLine="0"/>
        <w:spacing w:after="68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иные компоненты, необходимые для организации учебного процесса и</w:t>
      </w:r>
      <w:r>
        <w:rPr>
          <w:rFonts w:eastAsia="Segoe UI Symbol"/>
          <w:sz w:val="24"/>
          <w:szCs w:val="24"/>
        </w:rPr>
        <w:t xml:space="preserve"></w:t>
      </w:r>
      <w:r>
        <w:rPr>
          <w:sz w:val="24"/>
          <w:szCs w:val="24"/>
          <w:lang w:val="ru-RU"/>
        </w:rPr>
        <w:t xml:space="preserve"> взаимодействия компонентов электронной информационно-образовательной </w:t>
      </w:r>
      <w:r>
        <w:rPr>
          <w:sz w:val="24"/>
          <w:szCs w:val="24"/>
          <w:lang w:val="ru-RU"/>
        </w:rPr>
        <w:t xml:space="preserve">средысправочно-правовые</w:t>
      </w:r>
      <w:r>
        <w:rPr>
          <w:sz w:val="24"/>
          <w:szCs w:val="24"/>
          <w:lang w:val="ru-RU"/>
        </w:rPr>
        <w:t xml:space="preserve"> системы, используемые в соответствии с заключенными лицензионными соглашениями;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Информационно-правовые системы обеспечивают доступ к нормативным документам в соответствие с российским законодательством:  </w:t>
      </w:r>
      <w:r/>
    </w:p>
    <w:p>
      <w:pPr>
        <w:numPr>
          <w:ilvl w:val="2"/>
          <w:numId w:val="7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Сайт Школы обеспечивает единый доступ пользовате</w:t>
      </w:r>
      <w:r>
        <w:rPr>
          <w:sz w:val="24"/>
          <w:szCs w:val="24"/>
          <w:lang w:val="ru-RU"/>
        </w:rPr>
        <w:t xml:space="preserve">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 </w:t>
      </w:r>
      <w:r/>
    </w:p>
    <w:p>
      <w:pPr>
        <w:numPr>
          <w:ilvl w:val="2"/>
          <w:numId w:val="7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Государственная информационная система «Электронное образование Республики Татарстан» обеспечивает автоматизированное ведение школьной документации, включая классные журналы, рабочие программы с </w:t>
      </w:r>
      <w:r>
        <w:rPr>
          <w:sz w:val="24"/>
          <w:szCs w:val="24"/>
          <w:lang w:val="ru-RU"/>
        </w:rPr>
        <w:t xml:space="preserve">календарнотематическим</w:t>
      </w:r>
      <w:r>
        <w:rPr>
          <w:sz w:val="24"/>
          <w:szCs w:val="24"/>
          <w:lang w:val="ru-RU"/>
        </w:rPr>
        <w:t xml:space="preserve"> планированием, базу данных обучающихся, базу данных педагогических работников, сведения о родителях, отчетные формы, электронное </w:t>
      </w:r>
      <w:r>
        <w:rPr>
          <w:sz w:val="24"/>
          <w:szCs w:val="24"/>
          <w:lang w:val="ru-RU"/>
        </w:rPr>
        <w:t xml:space="preserve">портфолио</w:t>
      </w:r>
      <w:r>
        <w:rPr>
          <w:sz w:val="24"/>
          <w:szCs w:val="24"/>
          <w:lang w:val="ru-RU"/>
        </w:rPr>
        <w:t xml:space="preserve"> обучающихся и педагогов; автоматизирует процесса комплектования образовательной организации.   </w:t>
      </w:r>
      <w:r/>
    </w:p>
    <w:p>
      <w:pPr>
        <w:ind w:left="0" w:right="163" w:firstLine="0"/>
        <w:spacing w:after="44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Автоматизируются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функции</w:t>
      </w:r>
      <w:r>
        <w:rPr>
          <w:sz w:val="24"/>
          <w:szCs w:val="24"/>
        </w:rPr>
        <w:t xml:space="preserve">:  </w:t>
      </w:r>
      <w:r/>
    </w:p>
    <w:p>
      <w:pPr>
        <w:numPr>
          <w:ilvl w:val="0"/>
          <w:numId w:val="8"/>
        </w:numPr>
        <w:ind w:left="0" w:right="163" w:firstLine="0"/>
        <w:spacing w:after="19" w:line="265" w:lineRule="auto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первичная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работа</w:t>
      </w:r>
      <w:r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заявлениями</w:t>
      </w:r>
      <w:r>
        <w:rPr>
          <w:sz w:val="24"/>
          <w:szCs w:val="24"/>
        </w:rPr>
        <w:t xml:space="preserve">;  </w:t>
      </w:r>
      <w:r/>
    </w:p>
    <w:p>
      <w:pPr>
        <w:pStyle w:val="630"/>
        <w:numPr>
          <w:ilvl w:val="0"/>
          <w:numId w:val="8"/>
        </w:numPr>
        <w:ind w:left="0" w:right="163"/>
        <w:spacing w:after="47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автоматический поиск данных ребёнка в Системе, заполнение соответствующих раздело</w:t>
      </w:r>
      <w:r>
        <w:rPr>
          <w:sz w:val="24"/>
          <w:szCs w:val="24"/>
          <w:lang w:val="ru-RU"/>
        </w:rPr>
        <w:t xml:space="preserve">в; </w:t>
      </w:r>
      <w:r/>
    </w:p>
    <w:p>
      <w:pPr>
        <w:numPr>
          <w:ilvl w:val="0"/>
          <w:numId w:val="8"/>
        </w:numPr>
        <w:ind w:left="0" w:right="163" w:firstLine="0"/>
        <w:spacing w:after="47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заявления, если такие данные были найдены;  </w:t>
      </w:r>
      <w:r/>
    </w:p>
    <w:p>
      <w:pPr>
        <w:numPr>
          <w:ilvl w:val="0"/>
          <w:numId w:val="8"/>
        </w:numPr>
        <w:ind w:left="0" w:right="163" w:firstLine="0"/>
        <w:spacing w:after="51" w:line="265" w:lineRule="auto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автоматический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дубликатов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заявления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8"/>
        </w:numPr>
        <w:ind w:left="0" w:right="163" w:firstLine="0"/>
        <w:spacing w:after="48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автоматическое уведомление заявителей при изменении статуса поданного заявления;  </w:t>
      </w:r>
      <w:r/>
    </w:p>
    <w:p>
      <w:pPr>
        <w:numPr>
          <w:ilvl w:val="0"/>
          <w:numId w:val="8"/>
        </w:numPr>
        <w:ind w:left="0" w:right="163" w:firstLine="0"/>
        <w:spacing w:after="48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формирование отчётов по ходу приёма заявлений;  </w:t>
      </w:r>
      <w:r/>
    </w:p>
    <w:p>
      <w:pPr>
        <w:numPr>
          <w:ilvl w:val="0"/>
          <w:numId w:val="8"/>
        </w:numPr>
        <w:ind w:left="0" w:right="163" w:firstLine="0"/>
        <w:spacing w:after="19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работа с заявлениями, поступившими в образовательную организацию  </w:t>
      </w:r>
      <w:r/>
    </w:p>
    <w:p>
      <w:pPr>
        <w:numPr>
          <w:ilvl w:val="0"/>
          <w:numId w:val="8"/>
        </w:numPr>
        <w:ind w:left="0" w:right="163" w:firstLine="0"/>
        <w:spacing w:after="44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автоматическое уведомление заявителей о мероприятиях и результатах принятия решения о зачислении / отказ в приеме документов;  </w:t>
      </w:r>
      <w:r/>
    </w:p>
    <w:p>
      <w:pPr>
        <w:numPr>
          <w:ilvl w:val="0"/>
          <w:numId w:val="8"/>
        </w:numPr>
        <w:ind w:left="0" w:right="163" w:firstLine="0"/>
        <w:spacing w:after="79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автоматическое формирование личных дел обучающихся при выпуске приказа о зачислении;  </w:t>
      </w:r>
      <w:r/>
    </w:p>
    <w:p>
      <w:pPr>
        <w:numPr>
          <w:ilvl w:val="0"/>
          <w:numId w:val="8"/>
        </w:numPr>
        <w:ind w:left="0" w:right="163" w:firstLine="0"/>
        <w:spacing w:after="19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работа с контингентом организации; </w:t>
      </w:r>
      <w:r/>
    </w:p>
    <w:p>
      <w:pPr>
        <w:numPr>
          <w:ilvl w:val="0"/>
          <w:numId w:val="8"/>
        </w:numPr>
        <w:ind w:left="0" w:right="163" w:firstLine="0"/>
        <w:spacing w:after="19" w:line="265" w:lineRule="auto"/>
        <w:tabs>
          <w:tab w:val="left" w:pos="28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ведение данных об организации.  </w:t>
      </w:r>
      <w:r/>
    </w:p>
    <w:p>
      <w:pPr>
        <w:ind w:left="0" w:right="0" w:firstLine="0"/>
        <w:jc w:val="left"/>
        <w:spacing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ind w:left="0" w:right="0" w:firstLine="0"/>
        <w:jc w:val="center"/>
        <w:spacing w:line="259" w:lineRule="auto"/>
        <w:rPr>
          <w:b/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5.</w:t>
      </w:r>
      <w:r>
        <w:rPr>
          <w:rFonts w:eastAsia="Arial"/>
          <w:b/>
          <w:color w:val="auto"/>
          <w:sz w:val="24"/>
          <w:szCs w:val="24"/>
          <w:lang w:val="ru-RU"/>
        </w:rPr>
        <w:t xml:space="preserve"> </w:t>
      </w:r>
      <w:r>
        <w:rPr>
          <w:b/>
          <w:color w:val="auto"/>
          <w:sz w:val="24"/>
          <w:szCs w:val="24"/>
          <w:lang w:val="ru-RU"/>
        </w:rPr>
        <w:t xml:space="preserve">Требования к функционированию ЭИОС Школы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 целях надежного, безотказного и эффективного функционирования информационных систем и </w:t>
      </w:r>
      <w:r>
        <w:rPr>
          <w:sz w:val="24"/>
          <w:szCs w:val="24"/>
          <w:lang w:val="ru-RU"/>
        </w:rPr>
        <w:t xml:space="preserve">веб-сервисов</w:t>
      </w:r>
      <w:r>
        <w:rPr>
          <w:sz w:val="24"/>
          <w:szCs w:val="24"/>
          <w:lang w:val="ru-RU"/>
        </w:rPr>
        <w:t xml:space="preserve">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 </w:t>
      </w:r>
      <w:r/>
    </w:p>
    <w:p>
      <w:pPr>
        <w:numPr>
          <w:ilvl w:val="0"/>
          <w:numId w:val="9"/>
        </w:numPr>
        <w:ind w:left="0" w:right="163" w:firstLine="0"/>
        <w:spacing w:after="47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требования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разграничению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доступа</w:t>
      </w:r>
      <w:r>
        <w:rPr>
          <w:sz w:val="24"/>
          <w:szCs w:val="24"/>
        </w:rPr>
        <w:t xml:space="preserve">;  </w:t>
      </w:r>
      <w:r/>
    </w:p>
    <w:p>
      <w:pPr>
        <w:numPr>
          <w:ilvl w:val="0"/>
          <w:numId w:val="9"/>
        </w:numPr>
        <w:ind w:left="0" w:right="163" w:firstLine="0"/>
        <w:spacing w:after="55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требования по защите персональных данных пользователей;  </w:t>
      </w:r>
      <w:r/>
    </w:p>
    <w:p>
      <w:pPr>
        <w:numPr>
          <w:ilvl w:val="0"/>
          <w:numId w:val="9"/>
        </w:numPr>
        <w:ind w:left="0" w:right="163" w:firstLine="0"/>
        <w:spacing w:after="55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требования по защите информации, находящейся на серверах;  </w:t>
      </w:r>
      <w:r/>
    </w:p>
    <w:p>
      <w:pPr>
        <w:numPr>
          <w:ilvl w:val="0"/>
          <w:numId w:val="9"/>
        </w:numPr>
        <w:ind w:left="0" w:right="163" w:firstLine="0"/>
        <w:spacing w:after="55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требования к локальной сети Школы;  </w:t>
      </w:r>
      <w:r/>
    </w:p>
    <w:p>
      <w:pPr>
        <w:numPr>
          <w:ilvl w:val="0"/>
          <w:numId w:val="9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технические требования по обеспечению доступа пользователям Школы; -</w:t>
      </w:r>
      <w:r>
        <w:rPr>
          <w:rFonts w:eastAsia="Arial"/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требования по обеспечению подключения </w:t>
      </w:r>
      <w:r>
        <w:rPr>
          <w:sz w:val="24"/>
          <w:szCs w:val="24"/>
          <w:lang w:val="ru-RU"/>
        </w:rPr>
        <w:t xml:space="preserve">веб-сервисов</w:t>
      </w:r>
      <w:r>
        <w:rPr>
          <w:sz w:val="24"/>
          <w:szCs w:val="24"/>
          <w:lang w:val="ru-RU"/>
        </w:rPr>
        <w:t xml:space="preserve">;  -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к пользователям ЭИОС Школы.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5.3.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по разграничению доступа учитывают:  </w:t>
      </w:r>
      <w:r/>
    </w:p>
    <w:p>
      <w:pPr>
        <w:numPr>
          <w:ilvl w:val="2"/>
          <w:numId w:val="10"/>
        </w:numPr>
        <w:ind w:left="0" w:right="163" w:firstLine="0"/>
        <w:spacing w:after="66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Права доступа пользователю к тому или ино</w:t>
      </w:r>
      <w:r>
        <w:rPr>
          <w:sz w:val="24"/>
          <w:szCs w:val="24"/>
          <w:lang w:val="ru-RU"/>
        </w:rPr>
        <w:t xml:space="preserve">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 </w:t>
      </w:r>
      <w:r/>
    </w:p>
    <w:p>
      <w:pPr>
        <w:numPr>
          <w:ilvl w:val="2"/>
          <w:numId w:val="10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Уровень закрытос</w:t>
      </w:r>
      <w:r>
        <w:rPr>
          <w:sz w:val="24"/>
          <w:szCs w:val="24"/>
          <w:lang w:val="ru-RU"/>
        </w:rPr>
        <w:t xml:space="preserve">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 </w:t>
      </w:r>
      <w:r/>
    </w:p>
    <w:p>
      <w:pPr>
        <w:numPr>
          <w:ilvl w:val="2"/>
          <w:numId w:val="10"/>
        </w:numPr>
        <w:ind w:left="0" w:right="163" w:firstLine="0"/>
        <w:spacing w:after="63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 </w:t>
      </w:r>
      <w:r/>
    </w:p>
    <w:p>
      <w:pPr>
        <w:numPr>
          <w:ilvl w:val="2"/>
          <w:numId w:val="10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5.4.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по защите информации, находящейся на серверах.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5.4.1 Обработка, хранение учебно-методической, отчетной и прочей информации, введенной  в базу и системы ЭИОС Школы, производится на серверах, обеспечивающих одновременную работу не менее 100% от общего числа пользователей.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5.4.2. Все серверное оборудование Школы должно иметь средства отказоустойчивого хранения и восстановления данных.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5.5.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к локальной сети Школы.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5.5.1.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Все компьютеры Школы должны быть объединены в высокоскоростную корпоративную (локальную) вычислительную сеть (не </w:t>
      </w:r>
      <w:r>
        <w:rPr>
          <w:sz w:val="24"/>
          <w:szCs w:val="24"/>
          <w:lang w:val="ru-RU"/>
        </w:rPr>
        <w:t xml:space="preserve">менее 100 Мбит/с), для 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5.6.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Технические требования по обеспечению доступа пользователям Школы.  </w:t>
      </w:r>
      <w:r/>
    </w:p>
    <w:p>
      <w:pPr>
        <w:numPr>
          <w:ilvl w:val="2"/>
          <w:numId w:val="11"/>
        </w:numPr>
        <w:ind w:left="0" w:right="163" w:firstLine="0"/>
        <w:spacing w:after="68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Подключение к сети «Интернет» должно обеспечивать доступ к работе в ЭИОС Школы всем пользователям Школы.  </w:t>
      </w:r>
      <w:r/>
    </w:p>
    <w:p>
      <w:pPr>
        <w:numPr>
          <w:ilvl w:val="2"/>
          <w:numId w:val="11"/>
        </w:numPr>
        <w:ind w:left="0" w:right="163" w:firstLine="0"/>
        <w:spacing w:after="68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Подключение по технологии </w:t>
      </w:r>
      <w:r>
        <w:rPr>
          <w:sz w:val="24"/>
          <w:szCs w:val="24"/>
        </w:rPr>
        <w:t xml:space="preserve">Wi</w:t>
      </w:r>
      <w:r>
        <w:rPr>
          <w:sz w:val="24"/>
          <w:szCs w:val="24"/>
          <w:lang w:val="ru-RU"/>
        </w:rPr>
        <w:t xml:space="preserve">-</w:t>
      </w:r>
      <w:r>
        <w:rPr>
          <w:sz w:val="24"/>
          <w:szCs w:val="24"/>
        </w:rPr>
        <w:t xml:space="preserve">Fi</w:t>
      </w:r>
      <w:r>
        <w:rPr>
          <w:sz w:val="24"/>
          <w:szCs w:val="24"/>
          <w:lang w:val="ru-RU"/>
        </w:rPr>
        <w:t xml:space="preserve"> с перспективной зоной покрытия подключения должно быть не менее 75%.  </w:t>
      </w:r>
      <w:r/>
    </w:p>
    <w:p>
      <w:pPr>
        <w:numPr>
          <w:ilvl w:val="2"/>
          <w:numId w:val="11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Возможность подключения мобильных компьютеров к элементам ЭИОС.  5.7.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по обеспечению подключения </w:t>
      </w:r>
      <w:r>
        <w:rPr>
          <w:sz w:val="24"/>
          <w:szCs w:val="24"/>
          <w:lang w:val="ru-RU"/>
        </w:rPr>
        <w:t xml:space="preserve">веб-сервисов</w:t>
      </w:r>
      <w:r>
        <w:rPr>
          <w:sz w:val="24"/>
          <w:szCs w:val="24"/>
          <w:lang w:val="ru-RU"/>
        </w:rPr>
        <w:t xml:space="preserve">. Подключение </w:t>
      </w:r>
      <w:r>
        <w:rPr>
          <w:sz w:val="24"/>
          <w:szCs w:val="24"/>
          <w:lang w:val="ru-RU"/>
        </w:rPr>
        <w:t xml:space="preserve">веб-сервисов</w:t>
      </w:r>
      <w:r>
        <w:rPr>
          <w:sz w:val="24"/>
          <w:szCs w:val="24"/>
          <w:lang w:val="ru-RU"/>
        </w:rPr>
        <w:t xml:space="preserve"> в состав ЭИОС Школы должно иметь модульную структуру.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5.8.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Требования к пользователям ЭИОС Школы.  </w:t>
      </w:r>
      <w:r/>
    </w:p>
    <w:p>
      <w:pPr>
        <w:ind w:left="0" w:right="163" w:firstLine="0"/>
        <w:spacing w:after="6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5.8.1.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Пользователи ЭИОС Школы должны иметь соответствующую подготовку по работе с элементами ЭИОС Школы: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обучающиеся: наличие базовых навыков работы с компьютером и Интернет технологиями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(электронная почта), ознакомлены с порядком доступа к отдельным элементам ЭИОС Школы;  </w:t>
      </w:r>
      <w:r/>
    </w:p>
    <w:p>
      <w:pPr>
        <w:numPr>
          <w:ilvl w:val="0"/>
          <w:numId w:val="9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сотрудники: наличие базовых навыков работы с компьютером и </w:t>
      </w:r>
      <w:r>
        <w:rPr>
          <w:sz w:val="24"/>
          <w:szCs w:val="24"/>
          <w:lang w:val="ru-RU"/>
        </w:rPr>
        <w:t xml:space="preserve">интернеттехнологиями</w:t>
      </w:r>
      <w:r>
        <w:rPr>
          <w:sz w:val="24"/>
          <w:szCs w:val="24"/>
          <w:lang w:val="ru-RU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 </w:t>
      </w:r>
      <w:r/>
    </w:p>
    <w:p>
      <w:pPr>
        <w:numPr>
          <w:ilvl w:val="0"/>
          <w:numId w:val="9"/>
        </w:numPr>
        <w:ind w:left="0"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5.9.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 </w:t>
      </w:r>
      <w:r/>
    </w:p>
    <w:p>
      <w:pPr>
        <w:ind w:left="0" w:right="0" w:firstLine="0"/>
        <w:jc w:val="left"/>
        <w:spacing w:after="55"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/>
    </w:p>
    <w:p>
      <w:pPr>
        <w:pStyle w:val="624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6.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Порядок и формы доступа к элементам ЭИОС Школы</w:t>
      </w:r>
      <w:r/>
    </w:p>
    <w:p>
      <w:pPr>
        <w:ind w:left="0" w:right="0" w:firstLine="0"/>
        <w:jc w:val="right"/>
        <w:spacing w:after="0" w:line="259" w:lineRule="auto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 Регистрация  и/или  удаление  сотрудников  Школы  осуществляется  системным администратором.  </w:t>
      </w:r>
      <w:r/>
    </w:p>
    <w:p>
      <w:pPr>
        <w:ind w:left="0" w:right="0" w:firstLine="0"/>
        <w:jc w:val="left"/>
        <w:spacing w:after="14"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/>
    </w:p>
    <w:p>
      <w:pPr>
        <w:pStyle w:val="624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7.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Ответственность за использование и сохранность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информационных ресурсов в ЭИОС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r>
        <w:rPr>
          <w:sz w:val="24"/>
          <w:szCs w:val="24"/>
          <w:lang w:val="ru-RU"/>
        </w:rPr>
        <w:t xml:space="preserve">из</w:t>
      </w:r>
      <w:r>
        <w:rPr>
          <w:sz w:val="24"/>
          <w:szCs w:val="24"/>
          <w:lang w:val="ru-RU"/>
        </w:rPr>
        <w:t xml:space="preserve"> которой эти материалы извлечены.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Пользователи, получившие учетные данные для авторизованного доступа в ЭИОС Школы, обязуются:  </w:t>
      </w:r>
      <w:r/>
    </w:p>
    <w:p>
      <w:pPr>
        <w:numPr>
          <w:ilvl w:val="0"/>
          <w:numId w:val="12"/>
        </w:numPr>
        <w:ind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 </w:t>
      </w:r>
      <w:r/>
    </w:p>
    <w:p>
      <w:pPr>
        <w:ind w:left="0" w:right="163" w:firstLine="0"/>
        <w:spacing w:after="52"/>
        <w:rPr>
          <w:sz w:val="24"/>
          <w:szCs w:val="24"/>
        </w:rPr>
      </w:pPr>
      <w:r>
        <w:rPr>
          <w:sz w:val="24"/>
          <w:szCs w:val="24"/>
        </w:rPr>
        <w:t xml:space="preserve">7.4.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Пользователи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несут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:  </w:t>
      </w:r>
      <w:r/>
    </w:p>
    <w:p>
      <w:pPr>
        <w:numPr>
          <w:ilvl w:val="0"/>
          <w:numId w:val="12"/>
        </w:numPr>
        <w:ind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  </w:t>
      </w:r>
      <w:r/>
    </w:p>
    <w:p>
      <w:pPr>
        <w:numPr>
          <w:ilvl w:val="0"/>
          <w:numId w:val="12"/>
        </w:numPr>
        <w:ind w:right="163" w:firstLine="0"/>
        <w:spacing w:after="19" w:line="265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умышленное ис</w:t>
      </w:r>
      <w:r>
        <w:rPr>
          <w:sz w:val="24"/>
          <w:szCs w:val="24"/>
          <w:lang w:val="ru-RU"/>
        </w:rPr>
        <w:t xml:space="preserve">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 </w:t>
      </w:r>
      <w:r/>
    </w:p>
    <w:p>
      <w:pPr>
        <w:ind w:left="0" w:right="0" w:firstLine="0"/>
        <w:jc w:val="left"/>
        <w:spacing w:after="50"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/>
    </w:p>
    <w:p>
      <w:pPr>
        <w:pStyle w:val="624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8.</w:t>
      </w:r>
      <w:r>
        <w:rPr>
          <w:rFonts w:ascii="Times New Roman" w:hAnsi="Times New Roman" w:eastAsia="Arial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Заключительные положения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8.2.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Настоящее Положение вступает в силу после его утверждения.  </w:t>
      </w:r>
      <w:r/>
    </w:p>
    <w:p>
      <w:pPr>
        <w:ind w:left="0" w:right="16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8.3.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 </w:t>
      </w:r>
      <w:r/>
    </w:p>
    <w:p>
      <w:pPr>
        <w:ind w:left="14" w:right="0" w:firstLine="0"/>
        <w:jc w:val="left"/>
        <w:spacing w:after="36" w:line="259" w:lineRule="auto"/>
        <w:rPr>
          <w:highlight w:val="none"/>
          <w:lang w:val="ru-RU"/>
        </w:rPr>
      </w:pPr>
      <w:r>
        <w:rPr>
          <w:lang w:val="ru-RU"/>
        </w:rPr>
        <w:t xml:space="preserve">  </w:t>
      </w:r>
      <w:r/>
    </w:p>
    <w:p>
      <w:pPr>
        <w:ind w:left="14" w:right="0" w:firstLine="0"/>
        <w:jc w:val="left"/>
        <w:spacing w:after="36" w:line="259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64590" cy="614537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6614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5399978" flipH="0" flipV="0">
                          <a:off x="0" y="0"/>
                          <a:ext cx="4464589" cy="6145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51.5pt;height:483.9pt;mso-wrap-distance-left:0.0pt;mso-wrap-distance-top:0.0pt;mso-wrap-distance-right:0.0pt;mso-wrap-distance-bottom:0.0pt;rotation:89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ind w:left="14" w:right="0" w:firstLine="0"/>
        <w:jc w:val="left"/>
        <w:spacing w:after="36" w:line="259" w:lineRule="auto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ind w:left="-14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3"/>
      <w:numFmt w:val="decimal"/>
      <w:lvlRestart w:val="0"/>
      <w:isLgl w:val="false"/>
      <w:suff w:val="tab"/>
      <w:lvlText w:val="%1.%2."/>
      <w:lvlJc w:val="left"/>
      <w:pPr>
        <w:ind w:left="7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2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9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6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8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5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2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3"/>
      <w:numFmt w:val="decimal"/>
      <w:isLgl w:val="false"/>
      <w:suff w:val="tab"/>
      <w:lvlText w:val="%1.%2"/>
      <w:lvlJc w:val="left"/>
      <w:pPr>
        <w:ind w:left="11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Restart w:val="0"/>
      <w:isLgl w:val="false"/>
      <w:suff w:val="tab"/>
      <w:lvlText w:val="%1.%2.%3."/>
      <w:lvlJc w:val="left"/>
      <w:pPr>
        <w:ind w:left="10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2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9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6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8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5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2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3"/>
      <w:numFmt w:val="decimal"/>
      <w:lvlRestart w:val="0"/>
      <w:isLgl w:val="false"/>
      <w:suff w:val="tab"/>
      <w:lvlText w:val="%1.%2."/>
      <w:lvlJc w:val="left"/>
      <w:pPr>
        <w:ind w:left="7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6"/>
      <w:numFmt w:val="decimal"/>
      <w:isLgl w:val="false"/>
      <w:suff w:val="tab"/>
      <w:lvlText w:val="%1.%2"/>
      <w:lvlJc w:val="left"/>
      <w:pPr>
        <w:ind w:left="11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Restart w:val="0"/>
      <w:isLgl w:val="false"/>
      <w:suff w:val="tab"/>
      <w:lvlText w:val="%1.%2.%3."/>
      <w:lvlJc w:val="left"/>
      <w:pPr>
        <w:ind w:left="10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2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9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6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8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5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2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isLgl w:val="false"/>
      <w:suff w:val="tab"/>
      <w:lvlText w:val="%1.%2"/>
      <w:lvlJc w:val="left"/>
      <w:pPr>
        <w:ind w:left="12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Restart w:val="0"/>
      <w:isLgl w:val="false"/>
      <w:suff w:val="tab"/>
      <w:lvlText w:val="%1.%2.%3."/>
      <w:lvlJc w:val="left"/>
      <w:pPr>
        <w:ind w:left="1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3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7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89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1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3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05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7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9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25"/>
    <w:link w:val="623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25"/>
    <w:link w:val="62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22"/>
    <w:next w:val="62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2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2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2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2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2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2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2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22"/>
    <w:next w:val="62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25"/>
    <w:link w:val="33"/>
    <w:uiPriority w:val="10"/>
    <w:rPr>
      <w:sz w:val="48"/>
      <w:szCs w:val="48"/>
    </w:rPr>
  </w:style>
  <w:style w:type="paragraph" w:styleId="35">
    <w:name w:val="Subtitle"/>
    <w:basedOn w:val="622"/>
    <w:next w:val="62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25"/>
    <w:link w:val="35"/>
    <w:uiPriority w:val="11"/>
    <w:rPr>
      <w:sz w:val="24"/>
      <w:szCs w:val="24"/>
    </w:rPr>
  </w:style>
  <w:style w:type="paragraph" w:styleId="37">
    <w:name w:val="Quote"/>
    <w:basedOn w:val="622"/>
    <w:next w:val="62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22"/>
    <w:next w:val="62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2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25"/>
    <w:link w:val="41"/>
    <w:uiPriority w:val="99"/>
  </w:style>
  <w:style w:type="paragraph" w:styleId="43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25"/>
    <w:link w:val="43"/>
    <w:uiPriority w:val="99"/>
  </w:style>
  <w:style w:type="paragraph" w:styleId="45">
    <w:name w:val="Caption"/>
    <w:basedOn w:val="622"/>
    <w:next w:val="6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2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25"/>
    <w:uiPriority w:val="99"/>
    <w:unhideWhenUsed/>
    <w:rPr>
      <w:vertAlign w:val="superscript"/>
    </w:rPr>
  </w:style>
  <w:style w:type="paragraph" w:styleId="177">
    <w:name w:val="endnote text"/>
    <w:basedOn w:val="62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25"/>
    <w:uiPriority w:val="99"/>
    <w:semiHidden/>
    <w:unhideWhenUsed/>
    <w:rPr>
      <w:vertAlign w:val="superscript"/>
    </w:rPr>
  </w:style>
  <w:style w:type="paragraph" w:styleId="180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ind w:left="10" w:right="4" w:hanging="10"/>
      <w:jc w:val="both"/>
      <w:spacing w:after="13" w:line="266" w:lineRule="auto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623">
    <w:name w:val="Heading 1"/>
    <w:next w:val="622"/>
    <w:link w:val="628"/>
    <w:qFormat/>
    <w:pPr>
      <w:ind w:left="10" w:right="1" w:hanging="10"/>
      <w:jc w:val="center"/>
      <w:keepLines/>
      <w:keepNext/>
      <w:spacing w:after="10" w:line="268" w:lineRule="auto"/>
      <w:outlineLvl w:val="0"/>
    </w:pPr>
    <w:rPr>
      <w:rFonts w:ascii="Times New Roman" w:hAnsi="Times New Roman" w:eastAsia="Times New Roman" w:cs="Times New Roman"/>
      <w:b/>
      <w:color w:val="000000"/>
      <w:sz w:val="28"/>
      <w:szCs w:val="20"/>
      <w:lang w:eastAsia="ru-RU"/>
    </w:rPr>
  </w:style>
  <w:style w:type="paragraph" w:styleId="624">
    <w:name w:val="Heading 2"/>
    <w:basedOn w:val="622"/>
    <w:next w:val="622"/>
    <w:link w:val="62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character" w:styleId="628" w:customStyle="1">
    <w:name w:val="Заголовок 1 Знак"/>
    <w:basedOn w:val="625"/>
    <w:link w:val="623"/>
    <w:rPr>
      <w:rFonts w:ascii="Times New Roman" w:hAnsi="Times New Roman" w:eastAsia="Times New Roman" w:cs="Times New Roman"/>
      <w:b/>
      <w:color w:val="000000"/>
      <w:sz w:val="28"/>
      <w:szCs w:val="20"/>
      <w:lang w:eastAsia="ru-RU"/>
    </w:rPr>
  </w:style>
  <w:style w:type="character" w:styleId="629" w:customStyle="1">
    <w:name w:val="Заголовок 2 Знак"/>
    <w:basedOn w:val="625"/>
    <w:link w:val="624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/>
    </w:rPr>
  </w:style>
  <w:style w:type="paragraph" w:styleId="630">
    <w:name w:val="List Paragraph"/>
    <w:basedOn w:val="62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</cp:revision>
  <dcterms:created xsi:type="dcterms:W3CDTF">2024-12-03T09:10:00Z</dcterms:created>
  <dcterms:modified xsi:type="dcterms:W3CDTF">2025-01-16T10:57:51Z</dcterms:modified>
</cp:coreProperties>
</file>